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389F" w14:textId="77777777" w:rsidR="00114EE3" w:rsidRPr="001F1DBE" w:rsidRDefault="00114EE3" w:rsidP="00114EE3">
      <w:pPr>
        <w:rPr>
          <w:rFonts w:ascii="Times New Roman" w:hAnsi="Times New Roman" w:cs="Times New Roman"/>
          <w:color w:val="29332C"/>
        </w:rPr>
      </w:pPr>
      <w:r w:rsidRPr="001F1DBE">
        <w:rPr>
          <w:rFonts w:ascii="Times New Roman" w:hAnsi="Times New Roman" w:cs="Times New Roman"/>
          <w:b/>
          <w:bCs/>
          <w:color w:val="29332C"/>
        </w:rPr>
        <w:t>ATTENTION QUICKBOOKS AND QUICKEN USERS</w:t>
      </w:r>
    </w:p>
    <w:p w14:paraId="2A9E14BD" w14:textId="77777777" w:rsidR="00114EE3" w:rsidRPr="001F1DBE" w:rsidRDefault="00114EE3" w:rsidP="00114EE3">
      <w:pPr>
        <w:rPr>
          <w:rFonts w:ascii="Times New Roman" w:hAnsi="Times New Roman" w:cs="Times New Roman"/>
          <w:color w:val="29332C"/>
        </w:rPr>
      </w:pPr>
      <w:r w:rsidRPr="001F1DBE">
        <w:rPr>
          <w:rFonts w:ascii="Times New Roman" w:hAnsi="Times New Roman" w:cs="Times New Roman"/>
          <w:color w:val="29332C"/>
        </w:rPr>
        <w:t>Dakota Western Bank is migrating to a new online and mobile banking system. This upgrade will require that you make changes to your QuickBooks or Quicken software, so please take action to ensure a smooth transition.</w:t>
      </w:r>
    </w:p>
    <w:p w14:paraId="0D8E5C7F" w14:textId="77777777" w:rsidR="00114EE3" w:rsidRPr="001F1DBE" w:rsidRDefault="00114EE3" w:rsidP="00114EE3">
      <w:pPr>
        <w:rPr>
          <w:rFonts w:ascii="Times New Roman" w:hAnsi="Times New Roman" w:cs="Times New Roman"/>
          <w:color w:val="29332C"/>
        </w:rPr>
      </w:pPr>
      <w:r w:rsidRPr="001F1DBE">
        <w:rPr>
          <w:rFonts w:ascii="Times New Roman" w:hAnsi="Times New Roman" w:cs="Times New Roman"/>
          <w:color w:val="29332C"/>
        </w:rPr>
        <w:t>Conversion instructions are available below.</w:t>
      </w:r>
    </w:p>
    <w:p w14:paraId="297F32B4" w14:textId="77777777" w:rsidR="00114EE3" w:rsidRPr="001F1DBE" w:rsidRDefault="00114EE3" w:rsidP="00114EE3">
      <w:pPr>
        <w:rPr>
          <w:rFonts w:ascii="Times New Roman" w:hAnsi="Times New Roman" w:cs="Times New Roman"/>
          <w:color w:val="29332C"/>
        </w:rPr>
      </w:pPr>
      <w:r w:rsidRPr="001F1DBE">
        <w:rPr>
          <w:rFonts w:ascii="Times New Roman" w:hAnsi="Times New Roman" w:cs="Times New Roman"/>
          <w:color w:val="29332C"/>
        </w:rPr>
        <w:t>The conversion instructions reference two important Action Dates. Please use the dates provided below:</w:t>
      </w:r>
    </w:p>
    <w:p w14:paraId="0FC8F092" w14:textId="3F84A75F" w:rsidR="00114EE3" w:rsidRPr="001F1DBE" w:rsidRDefault="00114EE3" w:rsidP="00114EE3">
      <w:pPr>
        <w:rPr>
          <w:rFonts w:ascii="Times New Roman" w:hAnsi="Times New Roman" w:cs="Times New Roman"/>
          <w:color w:val="29332C"/>
        </w:rPr>
      </w:pPr>
      <w:r w:rsidRPr="00CB5AE3">
        <w:rPr>
          <w:rFonts w:ascii="Segoe UI Emoji" w:hAnsi="Segoe UI Emoji" w:cs="Segoe UI Emoji"/>
          <w:color w:val="BCAA92"/>
        </w:rPr>
        <w:t>📅</w:t>
      </w:r>
      <w:r w:rsidRPr="001F1DBE">
        <w:rPr>
          <w:rFonts w:ascii="Times New Roman" w:hAnsi="Times New Roman" w:cs="Times New Roman"/>
        </w:rPr>
        <w:t xml:space="preserve"> </w:t>
      </w:r>
      <w:r w:rsidRPr="001F1DBE">
        <w:rPr>
          <w:rFonts w:ascii="Times New Roman" w:hAnsi="Times New Roman" w:cs="Times New Roman"/>
          <w:b/>
          <w:bCs/>
          <w:color w:val="29332C"/>
        </w:rPr>
        <w:t xml:space="preserve">1st Action Date: </w:t>
      </w:r>
      <w:r w:rsidR="00B7758C" w:rsidRPr="001B0534">
        <w:rPr>
          <w:rFonts w:ascii="Times New Roman" w:hAnsi="Times New Roman" w:cs="Times New Roman"/>
          <w:b/>
          <w:bCs/>
          <w:color w:val="29332C"/>
          <w:highlight w:val="yellow"/>
        </w:rPr>
        <w:t>November</w:t>
      </w:r>
      <w:r w:rsidR="006F570F" w:rsidRPr="001B0534">
        <w:rPr>
          <w:rFonts w:ascii="Times New Roman" w:hAnsi="Times New Roman" w:cs="Times New Roman"/>
          <w:b/>
          <w:bCs/>
          <w:color w:val="29332C"/>
          <w:highlight w:val="yellow"/>
        </w:rPr>
        <w:t xml:space="preserve"> 16</w:t>
      </w:r>
      <w:r w:rsidR="006F570F" w:rsidRPr="001B0534">
        <w:rPr>
          <w:rFonts w:ascii="Times New Roman" w:hAnsi="Times New Roman" w:cs="Times New Roman"/>
          <w:b/>
          <w:bCs/>
          <w:color w:val="29332C"/>
          <w:highlight w:val="yellow"/>
          <w:vertAlign w:val="superscript"/>
        </w:rPr>
        <w:t>th</w:t>
      </w:r>
      <w:r w:rsidR="006F570F" w:rsidRPr="001B0534">
        <w:rPr>
          <w:rFonts w:ascii="Times New Roman" w:hAnsi="Times New Roman" w:cs="Times New Roman"/>
          <w:b/>
          <w:bCs/>
          <w:color w:val="29332C"/>
          <w:highlight w:val="yellow"/>
        </w:rPr>
        <w:t>, 2025,</w:t>
      </w:r>
      <w:r w:rsidR="00B7758C">
        <w:rPr>
          <w:rFonts w:ascii="Times New Roman" w:hAnsi="Times New Roman" w:cs="Times New Roman"/>
          <w:b/>
          <w:bCs/>
          <w:color w:val="29332C"/>
        </w:rPr>
        <w:t xml:space="preserve"> </w:t>
      </w:r>
      <w:r w:rsidR="001A16FD" w:rsidRPr="001F1DBE">
        <w:rPr>
          <w:rFonts w:ascii="Times New Roman" w:hAnsi="Times New Roman" w:cs="Times New Roman"/>
          <w:color w:val="29332C"/>
        </w:rPr>
        <w:t>A</w:t>
      </w:r>
      <w:r w:rsidRPr="001F1DBE">
        <w:rPr>
          <w:rFonts w:ascii="Times New Roman" w:hAnsi="Times New Roman" w:cs="Times New Roman"/>
          <w:color w:val="29332C"/>
        </w:rPr>
        <w:t xml:space="preserve"> data file backup and final transaction download should be completed by this date. Please ensure the final download is done before this date, as transaction history may not be available after the upgrade.</w:t>
      </w:r>
    </w:p>
    <w:p w14:paraId="2AC1C7F7" w14:textId="4FBC3354" w:rsidR="00114EE3" w:rsidRPr="001F1DBE" w:rsidRDefault="00114EE3" w:rsidP="00114EE3">
      <w:pPr>
        <w:rPr>
          <w:rFonts w:ascii="Times New Roman" w:hAnsi="Times New Roman" w:cs="Times New Roman"/>
          <w:color w:val="29332C"/>
        </w:rPr>
      </w:pPr>
      <w:r w:rsidRPr="00CB5AE3">
        <w:rPr>
          <w:rFonts w:ascii="Segoe UI Emoji" w:hAnsi="Segoe UI Emoji" w:cs="Segoe UI Emoji"/>
          <w:color w:val="BCAA92"/>
        </w:rPr>
        <w:t>📅</w:t>
      </w:r>
      <w:r w:rsidRPr="001F1DBE">
        <w:rPr>
          <w:rFonts w:ascii="Times New Roman" w:hAnsi="Times New Roman" w:cs="Times New Roman"/>
        </w:rPr>
        <w:t xml:space="preserve"> </w:t>
      </w:r>
      <w:r w:rsidRPr="001F1DBE">
        <w:rPr>
          <w:rFonts w:ascii="Times New Roman" w:hAnsi="Times New Roman" w:cs="Times New Roman"/>
          <w:b/>
          <w:bCs/>
          <w:color w:val="29332C"/>
        </w:rPr>
        <w:t>2nd Action Date:</w:t>
      </w:r>
      <w:r w:rsidR="001A16FD" w:rsidRPr="001F1DBE">
        <w:rPr>
          <w:rFonts w:ascii="Times New Roman" w:hAnsi="Times New Roman" w:cs="Times New Roman"/>
          <w:b/>
          <w:bCs/>
          <w:color w:val="29332C"/>
        </w:rPr>
        <w:t xml:space="preserve"> </w:t>
      </w:r>
      <w:r w:rsidR="006F570F" w:rsidRPr="001B0534">
        <w:rPr>
          <w:rFonts w:ascii="Times New Roman" w:hAnsi="Times New Roman" w:cs="Times New Roman"/>
          <w:b/>
          <w:bCs/>
          <w:color w:val="29332C"/>
          <w:highlight w:val="yellow"/>
        </w:rPr>
        <w:t>November</w:t>
      </w:r>
      <w:r w:rsidR="006F570F">
        <w:rPr>
          <w:rFonts w:ascii="Times New Roman" w:hAnsi="Times New Roman" w:cs="Times New Roman"/>
          <w:b/>
          <w:bCs/>
          <w:color w:val="29332C"/>
        </w:rPr>
        <w:t xml:space="preserve"> </w:t>
      </w:r>
      <w:r w:rsidR="001A16FD" w:rsidRPr="001F1DBE">
        <w:rPr>
          <w:rFonts w:ascii="Times New Roman" w:hAnsi="Times New Roman" w:cs="Times New Roman"/>
          <w:color w:val="29332C"/>
        </w:rPr>
        <w:t>this</w:t>
      </w:r>
      <w:r w:rsidRPr="001F1DBE">
        <w:rPr>
          <w:rFonts w:ascii="Times New Roman" w:hAnsi="Times New Roman" w:cs="Times New Roman"/>
          <w:color w:val="29332C"/>
        </w:rPr>
        <w:t xml:space="preserve"> is the action date for the remaining steps in the conversion instructions. You will complete the deactivate/reactivate process of your online banking connection to ensure your current Quicken or QuickBooks accounts are properly set up with the new connection.</w:t>
      </w:r>
    </w:p>
    <w:p w14:paraId="672107AD" w14:textId="270F4D13" w:rsidR="00114EE3" w:rsidRPr="001F1DBE" w:rsidRDefault="00114EE3" w:rsidP="00114EE3">
      <w:pPr>
        <w:rPr>
          <w:rFonts w:ascii="Times New Roman" w:hAnsi="Times New Roman" w:cs="Times New Roman"/>
        </w:rPr>
      </w:pPr>
      <w:r w:rsidRPr="00CB5AE3">
        <w:rPr>
          <w:rFonts w:ascii="Segoe UI Emoji" w:hAnsi="Segoe UI Emoji" w:cs="Segoe UI Emoji"/>
          <w:color w:val="BCAA92"/>
        </w:rPr>
        <w:t>🔧</w:t>
      </w:r>
      <w:r w:rsidRPr="001F1DBE">
        <w:rPr>
          <w:rFonts w:ascii="Times New Roman" w:hAnsi="Times New Roman" w:cs="Times New Roman"/>
          <w:color w:val="C7B8A3"/>
        </w:rPr>
        <w:t xml:space="preserve"> </w:t>
      </w:r>
      <w:r w:rsidRPr="001F1DBE">
        <w:rPr>
          <w:rFonts w:ascii="Times New Roman" w:hAnsi="Times New Roman" w:cs="Times New Roman"/>
          <w:b/>
          <w:bCs/>
          <w:color w:val="29332C"/>
        </w:rPr>
        <w:t>Conversion Instructions</w:t>
      </w:r>
      <w:r w:rsidR="003F7D0D" w:rsidRPr="001F1DBE">
        <w:rPr>
          <w:rFonts w:ascii="Times New Roman" w:hAnsi="Times New Roman" w:cs="Times New Roman"/>
          <w:b/>
          <w:bCs/>
          <w:color w:val="29332C"/>
        </w:rPr>
        <w:t>-</w:t>
      </w:r>
    </w:p>
    <w:p w14:paraId="7930537B" w14:textId="66EA19B0" w:rsidR="00114EE3" w:rsidRPr="001F1DBE" w:rsidRDefault="00114EE3" w:rsidP="00114EE3">
      <w:pPr>
        <w:numPr>
          <w:ilvl w:val="0"/>
          <w:numId w:val="1"/>
        </w:numPr>
        <w:rPr>
          <w:rFonts w:ascii="Times New Roman" w:hAnsi="Times New Roman" w:cs="Times New Roman"/>
          <w:color w:val="29332C"/>
        </w:rPr>
      </w:pPr>
      <w:r w:rsidRPr="001F1DBE">
        <w:rPr>
          <w:rFonts w:ascii="Times New Roman" w:hAnsi="Times New Roman" w:cs="Times New Roman"/>
          <w:color w:val="29332C"/>
        </w:rPr>
        <w:t xml:space="preserve">Quicken – </w:t>
      </w:r>
      <w:hyperlink r:id="rId5" w:history="1">
        <w:r w:rsidRPr="008745AF">
          <w:rPr>
            <w:rStyle w:val="Hyperlink"/>
            <w:rFonts w:ascii="Times New Roman" w:hAnsi="Times New Roman" w:cs="Times New Roman"/>
          </w:rPr>
          <w:t>click HERE</w:t>
        </w:r>
      </w:hyperlink>
    </w:p>
    <w:p w14:paraId="4DFF9B81" w14:textId="03E54935" w:rsidR="00114EE3" w:rsidRPr="001F1DBE" w:rsidRDefault="00114EE3" w:rsidP="00114EE3">
      <w:pPr>
        <w:numPr>
          <w:ilvl w:val="0"/>
          <w:numId w:val="1"/>
        </w:numPr>
        <w:rPr>
          <w:rFonts w:ascii="Times New Roman" w:hAnsi="Times New Roman" w:cs="Times New Roman"/>
          <w:color w:val="29332C"/>
        </w:rPr>
      </w:pPr>
      <w:r w:rsidRPr="001F1DBE">
        <w:rPr>
          <w:rFonts w:ascii="Times New Roman" w:hAnsi="Times New Roman" w:cs="Times New Roman"/>
          <w:color w:val="29332C"/>
        </w:rPr>
        <w:t xml:space="preserve">QuickBooks Desktop – </w:t>
      </w:r>
      <w:hyperlink r:id="rId6" w:history="1">
        <w:r w:rsidRPr="00B6789A">
          <w:rPr>
            <w:rStyle w:val="Hyperlink"/>
            <w:rFonts w:ascii="Times New Roman" w:hAnsi="Times New Roman" w:cs="Times New Roman"/>
          </w:rPr>
          <w:t>click HERE</w:t>
        </w:r>
      </w:hyperlink>
    </w:p>
    <w:p w14:paraId="61FD8D96" w14:textId="7B4D3B62" w:rsidR="00114EE3" w:rsidRPr="001F1DBE" w:rsidRDefault="00114EE3" w:rsidP="00114EE3">
      <w:pPr>
        <w:numPr>
          <w:ilvl w:val="0"/>
          <w:numId w:val="1"/>
        </w:numPr>
        <w:rPr>
          <w:rFonts w:ascii="Times New Roman" w:hAnsi="Times New Roman" w:cs="Times New Roman"/>
          <w:color w:val="29332C"/>
        </w:rPr>
      </w:pPr>
      <w:r w:rsidRPr="001F1DBE">
        <w:rPr>
          <w:rFonts w:ascii="Times New Roman" w:hAnsi="Times New Roman" w:cs="Times New Roman"/>
          <w:color w:val="29332C"/>
        </w:rPr>
        <w:t xml:space="preserve">QuickBooks Online – </w:t>
      </w:r>
      <w:hyperlink r:id="rId7" w:history="1">
        <w:r w:rsidRPr="00B6789A">
          <w:rPr>
            <w:rStyle w:val="Hyperlink"/>
            <w:rFonts w:ascii="Times New Roman" w:hAnsi="Times New Roman" w:cs="Times New Roman"/>
          </w:rPr>
          <w:t>click HERE</w:t>
        </w:r>
      </w:hyperlink>
    </w:p>
    <w:p w14:paraId="572D98A5" w14:textId="77777777" w:rsidR="00114EE3" w:rsidRPr="001F1DBE" w:rsidRDefault="00114EE3" w:rsidP="00114EE3">
      <w:pPr>
        <w:rPr>
          <w:rFonts w:ascii="Times New Roman" w:hAnsi="Times New Roman" w:cs="Times New Roman"/>
        </w:rPr>
      </w:pPr>
      <w:r w:rsidRPr="00CB5AE3">
        <w:rPr>
          <w:rFonts w:ascii="Segoe UI Emoji" w:hAnsi="Segoe UI Emoji" w:cs="Segoe UI Emoji"/>
          <w:color w:val="BCAA92"/>
        </w:rPr>
        <w:t>⚠️</w:t>
      </w:r>
      <w:r w:rsidRPr="001F1DBE">
        <w:rPr>
          <w:rFonts w:ascii="Times New Roman" w:hAnsi="Times New Roman" w:cs="Times New Roman"/>
          <w:color w:val="C7B8A3"/>
        </w:rPr>
        <w:t xml:space="preserve"> </w:t>
      </w:r>
      <w:r w:rsidRPr="001F1DBE">
        <w:rPr>
          <w:rFonts w:ascii="Times New Roman" w:hAnsi="Times New Roman" w:cs="Times New Roman"/>
          <w:b/>
          <w:bCs/>
          <w:color w:val="29332C"/>
        </w:rPr>
        <w:t>Please Note:</w:t>
      </w:r>
      <w:r w:rsidRPr="001F1DBE">
        <w:rPr>
          <w:rFonts w:ascii="Times New Roman" w:hAnsi="Times New Roman" w:cs="Times New Roman"/>
          <w:color w:val="29332C"/>
        </w:rPr>
        <w:t xml:space="preserve"> </w:t>
      </w:r>
      <w:r w:rsidRPr="001F1DBE">
        <w:rPr>
          <w:rFonts w:ascii="Times New Roman" w:hAnsi="Times New Roman" w:cs="Times New Roman"/>
        </w:rPr>
        <w:t>Intuit aggregation services may be interrupted for up to 5 business days. Users are encouraged to download a QFX/QBO file during this outage. The following services may not work during the outage:</w:t>
      </w:r>
    </w:p>
    <w:p w14:paraId="0B45D407" w14:textId="77777777" w:rsidR="00114EE3" w:rsidRPr="001F1DBE" w:rsidRDefault="00114EE3" w:rsidP="00114EE3">
      <w:pPr>
        <w:numPr>
          <w:ilvl w:val="0"/>
          <w:numId w:val="2"/>
        </w:numPr>
        <w:rPr>
          <w:rFonts w:ascii="Times New Roman" w:hAnsi="Times New Roman" w:cs="Times New Roman"/>
        </w:rPr>
      </w:pPr>
      <w:r w:rsidRPr="001F1DBE">
        <w:rPr>
          <w:rFonts w:ascii="Times New Roman" w:hAnsi="Times New Roman" w:cs="Times New Roman"/>
        </w:rPr>
        <w:t>Quicken Win/Mac Express Web Connect</w:t>
      </w:r>
    </w:p>
    <w:p w14:paraId="10E3BB1B" w14:textId="77777777" w:rsidR="00114EE3" w:rsidRPr="001F1DBE" w:rsidRDefault="00114EE3" w:rsidP="00114EE3">
      <w:pPr>
        <w:numPr>
          <w:ilvl w:val="0"/>
          <w:numId w:val="2"/>
        </w:numPr>
        <w:rPr>
          <w:rFonts w:ascii="Times New Roman" w:hAnsi="Times New Roman" w:cs="Times New Roman"/>
        </w:rPr>
      </w:pPr>
      <w:r w:rsidRPr="001F1DBE">
        <w:rPr>
          <w:rFonts w:ascii="Times New Roman" w:hAnsi="Times New Roman" w:cs="Times New Roman"/>
        </w:rPr>
        <w:t>QuickBooks Online Express Web Connect</w:t>
      </w:r>
    </w:p>
    <w:p w14:paraId="0B8DB4E2" w14:textId="3770CAAC" w:rsidR="00114EE3" w:rsidRPr="001F1DBE" w:rsidRDefault="00114EE3" w:rsidP="00114EE3">
      <w:pPr>
        <w:rPr>
          <w:rFonts w:ascii="Times New Roman" w:hAnsi="Times New Roman" w:cs="Times New Roman"/>
          <w:color w:val="29332C"/>
        </w:rPr>
      </w:pPr>
      <w:r w:rsidRPr="001F1DBE">
        <w:rPr>
          <w:rFonts w:ascii="Times New Roman" w:hAnsi="Times New Roman" w:cs="Times New Roman"/>
          <w:color w:val="29332C"/>
        </w:rPr>
        <w:t>After completing the migration instructions, please carefully review your downloaded transactions to ensure no transactions were duplicated or missed in your register.</w:t>
      </w:r>
    </w:p>
    <w:p w14:paraId="5660ECCF" w14:textId="11DE3A75" w:rsidR="00114EE3" w:rsidRPr="001F1DBE" w:rsidRDefault="00AC17FB" w:rsidP="00114EE3">
      <w:pPr>
        <w:rPr>
          <w:rFonts w:ascii="Times New Roman" w:hAnsi="Times New Roman" w:cs="Times New Roman"/>
          <w:color w:val="29332C"/>
        </w:rPr>
      </w:pPr>
      <w:r w:rsidRPr="001F1DBE">
        <w:rPr>
          <w:rFonts w:ascii="Times New Roman" w:hAnsi="Times New Roman" w:cs="Times New Roman"/>
          <w:noProof/>
        </w:rPr>
        <w:drawing>
          <wp:anchor distT="0" distB="0" distL="114300" distR="114300" simplePos="0" relativeHeight="251659264" behindDoc="1" locked="0" layoutInCell="1" allowOverlap="1" wp14:anchorId="0C1050A4" wp14:editId="1C159AC3">
            <wp:simplePos x="0" y="0"/>
            <wp:positionH relativeFrom="margin">
              <wp:align>left</wp:align>
            </wp:positionH>
            <wp:positionV relativeFrom="paragraph">
              <wp:posOffset>307340</wp:posOffset>
            </wp:positionV>
            <wp:extent cx="209550" cy="209550"/>
            <wp:effectExtent l="0" t="0" r="0" b="0"/>
            <wp:wrapTight wrapText="bothSides">
              <wp:wrapPolygon edited="0">
                <wp:start x="0" y="0"/>
                <wp:lineTo x="0" y="19636"/>
                <wp:lineTo x="19636" y="19636"/>
                <wp:lineTo x="19636" y="0"/>
                <wp:lineTo x="0" y="0"/>
              </wp:wrapPolygon>
            </wp:wrapTight>
            <wp:docPr id="1133814890" name="Graphic 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814890" name="Graphic 1133814890" descr="Envelope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09550" cy="209550"/>
                    </a:xfrm>
                    <a:prstGeom prst="rect">
                      <a:avLst/>
                    </a:prstGeom>
                  </pic:spPr>
                </pic:pic>
              </a:graphicData>
            </a:graphic>
            <wp14:sizeRelH relativeFrom="page">
              <wp14:pctWidth>0</wp14:pctWidth>
            </wp14:sizeRelH>
            <wp14:sizeRelV relativeFrom="page">
              <wp14:pctHeight>0</wp14:pctHeight>
            </wp14:sizeRelV>
          </wp:anchor>
        </w:drawing>
      </w:r>
      <w:r w:rsidR="00114EE3" w:rsidRPr="001F1DBE">
        <w:rPr>
          <w:rFonts w:ascii="Times New Roman" w:hAnsi="Times New Roman" w:cs="Times New Roman"/>
          <w:color w:val="29332C"/>
        </w:rPr>
        <w:t>If you have any questions, please contact Dakota Western Bank</w:t>
      </w:r>
      <w:r w:rsidR="00892696" w:rsidRPr="001F1DBE">
        <w:rPr>
          <w:rFonts w:ascii="Times New Roman" w:hAnsi="Times New Roman" w:cs="Times New Roman"/>
          <w:color w:val="29332C"/>
        </w:rPr>
        <w:t>:</w:t>
      </w:r>
    </w:p>
    <w:p w14:paraId="5F06E0EF" w14:textId="2D09F864" w:rsidR="001250CC" w:rsidRPr="001F1DBE" w:rsidRDefault="00802B00">
      <w:pPr>
        <w:rPr>
          <w:rFonts w:ascii="Times New Roman" w:hAnsi="Times New Roman" w:cs="Times New Roman"/>
        </w:rPr>
      </w:pPr>
      <w:hyperlink r:id="rId10">
        <w:r w:rsidRPr="451023E5">
          <w:rPr>
            <w:rStyle w:val="Hyperlink"/>
            <w:rFonts w:ascii="Times New Roman" w:hAnsi="Times New Roman" w:cs="Times New Roman"/>
          </w:rPr>
          <w:t>ib-support@dwb.bank</w:t>
        </w:r>
      </w:hyperlink>
    </w:p>
    <w:p w14:paraId="7C7CBE87" w14:textId="775F4FAB" w:rsidR="2D4EFCC3" w:rsidRDefault="2D4EFCC3" w:rsidP="451023E5">
      <w:pPr>
        <w:rPr>
          <w:rFonts w:ascii="Times New Roman" w:hAnsi="Times New Roman" w:cs="Times New Roman"/>
        </w:rPr>
      </w:pPr>
      <w:r w:rsidRPr="451023E5">
        <w:rPr>
          <w:rFonts w:ascii="Times New Roman" w:hAnsi="Times New Roman" w:cs="Times New Roman"/>
        </w:rPr>
        <w:t>701-523-5803</w:t>
      </w:r>
    </w:p>
    <w:sectPr w:rsidR="2D4EF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33B1"/>
    <w:multiLevelType w:val="multilevel"/>
    <w:tmpl w:val="708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B49A1"/>
    <w:multiLevelType w:val="multilevel"/>
    <w:tmpl w:val="D51E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8382290">
    <w:abstractNumId w:val="0"/>
  </w:num>
  <w:num w:numId="2" w16cid:durableId="342317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E3"/>
    <w:rsid w:val="000D7AAE"/>
    <w:rsid w:val="00114EE3"/>
    <w:rsid w:val="001250CC"/>
    <w:rsid w:val="00150143"/>
    <w:rsid w:val="001A16FD"/>
    <w:rsid w:val="001B0534"/>
    <w:rsid w:val="001F1DBE"/>
    <w:rsid w:val="002901FB"/>
    <w:rsid w:val="002C2201"/>
    <w:rsid w:val="002F5BD5"/>
    <w:rsid w:val="00357B3A"/>
    <w:rsid w:val="003F7D0D"/>
    <w:rsid w:val="00401AC8"/>
    <w:rsid w:val="004A5FBB"/>
    <w:rsid w:val="004D4BB8"/>
    <w:rsid w:val="00536065"/>
    <w:rsid w:val="00541B1A"/>
    <w:rsid w:val="00634FF2"/>
    <w:rsid w:val="006F570F"/>
    <w:rsid w:val="006F7116"/>
    <w:rsid w:val="007330BA"/>
    <w:rsid w:val="00742DC7"/>
    <w:rsid w:val="007B0D00"/>
    <w:rsid w:val="007E13AB"/>
    <w:rsid w:val="00802B00"/>
    <w:rsid w:val="008745AF"/>
    <w:rsid w:val="00892696"/>
    <w:rsid w:val="008F30E8"/>
    <w:rsid w:val="00923432"/>
    <w:rsid w:val="009A370E"/>
    <w:rsid w:val="009F1C7C"/>
    <w:rsid w:val="00AC17FB"/>
    <w:rsid w:val="00AF7282"/>
    <w:rsid w:val="00B47BCB"/>
    <w:rsid w:val="00B6789A"/>
    <w:rsid w:val="00B726DD"/>
    <w:rsid w:val="00B7758C"/>
    <w:rsid w:val="00C130AB"/>
    <w:rsid w:val="00CB5AE3"/>
    <w:rsid w:val="00D34194"/>
    <w:rsid w:val="00E97809"/>
    <w:rsid w:val="00FC3AA0"/>
    <w:rsid w:val="2D4EFCC3"/>
    <w:rsid w:val="45102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9AA53"/>
  <w15:chartTrackingRefBased/>
  <w15:docId w15:val="{7960CB6E-E516-4CC5-A2FA-8D5AB6E0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EE3"/>
    <w:rPr>
      <w:rFonts w:eastAsiaTheme="majorEastAsia" w:cstheme="majorBidi"/>
      <w:color w:val="272727" w:themeColor="text1" w:themeTint="D8"/>
    </w:rPr>
  </w:style>
  <w:style w:type="paragraph" w:styleId="Title">
    <w:name w:val="Title"/>
    <w:basedOn w:val="Normal"/>
    <w:next w:val="Normal"/>
    <w:link w:val="TitleChar"/>
    <w:uiPriority w:val="10"/>
    <w:qFormat/>
    <w:rsid w:val="0011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EE3"/>
    <w:pPr>
      <w:spacing w:before="160"/>
      <w:jc w:val="center"/>
    </w:pPr>
    <w:rPr>
      <w:i/>
      <w:iCs/>
      <w:color w:val="404040" w:themeColor="text1" w:themeTint="BF"/>
    </w:rPr>
  </w:style>
  <w:style w:type="character" w:customStyle="1" w:styleId="QuoteChar">
    <w:name w:val="Quote Char"/>
    <w:basedOn w:val="DefaultParagraphFont"/>
    <w:link w:val="Quote"/>
    <w:uiPriority w:val="29"/>
    <w:rsid w:val="00114EE3"/>
    <w:rPr>
      <w:i/>
      <w:iCs/>
      <w:color w:val="404040" w:themeColor="text1" w:themeTint="BF"/>
    </w:rPr>
  </w:style>
  <w:style w:type="paragraph" w:styleId="ListParagraph">
    <w:name w:val="List Paragraph"/>
    <w:basedOn w:val="Normal"/>
    <w:uiPriority w:val="34"/>
    <w:qFormat/>
    <w:rsid w:val="00114EE3"/>
    <w:pPr>
      <w:ind w:left="720"/>
      <w:contextualSpacing/>
    </w:pPr>
  </w:style>
  <w:style w:type="character" w:styleId="IntenseEmphasis">
    <w:name w:val="Intense Emphasis"/>
    <w:basedOn w:val="DefaultParagraphFont"/>
    <w:uiPriority w:val="21"/>
    <w:qFormat/>
    <w:rsid w:val="00114EE3"/>
    <w:rPr>
      <w:i/>
      <w:iCs/>
      <w:color w:val="0F4761" w:themeColor="accent1" w:themeShade="BF"/>
    </w:rPr>
  </w:style>
  <w:style w:type="paragraph" w:styleId="IntenseQuote">
    <w:name w:val="Intense Quote"/>
    <w:basedOn w:val="Normal"/>
    <w:next w:val="Normal"/>
    <w:link w:val="IntenseQuoteChar"/>
    <w:uiPriority w:val="30"/>
    <w:qFormat/>
    <w:rsid w:val="0011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EE3"/>
    <w:rPr>
      <w:i/>
      <w:iCs/>
      <w:color w:val="0F4761" w:themeColor="accent1" w:themeShade="BF"/>
    </w:rPr>
  </w:style>
  <w:style w:type="character" w:styleId="IntenseReference">
    <w:name w:val="Intense Reference"/>
    <w:basedOn w:val="DefaultParagraphFont"/>
    <w:uiPriority w:val="32"/>
    <w:qFormat/>
    <w:rsid w:val="00114EE3"/>
    <w:rPr>
      <w:b/>
      <w:bCs/>
      <w:smallCaps/>
      <w:color w:val="0F4761" w:themeColor="accent1" w:themeShade="BF"/>
      <w:spacing w:val="5"/>
    </w:rPr>
  </w:style>
  <w:style w:type="character" w:styleId="Hyperlink">
    <w:name w:val="Hyperlink"/>
    <w:basedOn w:val="DefaultParagraphFont"/>
    <w:uiPriority w:val="99"/>
    <w:unhideWhenUsed/>
    <w:rsid w:val="00D34194"/>
    <w:rPr>
      <w:color w:val="467886" w:themeColor="hyperlink"/>
      <w:u w:val="single"/>
    </w:rPr>
  </w:style>
  <w:style w:type="character" w:styleId="UnresolvedMention">
    <w:name w:val="Unresolved Mention"/>
    <w:basedOn w:val="DefaultParagraphFont"/>
    <w:uiPriority w:val="99"/>
    <w:semiHidden/>
    <w:unhideWhenUsed/>
    <w:rsid w:val="00D34194"/>
    <w:rPr>
      <w:color w:val="605E5C"/>
      <w:shd w:val="clear" w:color="auto" w:fill="E1DFDD"/>
    </w:rPr>
  </w:style>
  <w:style w:type="character" w:styleId="FollowedHyperlink">
    <w:name w:val="FollowedHyperlink"/>
    <w:basedOn w:val="DefaultParagraphFont"/>
    <w:uiPriority w:val="99"/>
    <w:semiHidden/>
    <w:unhideWhenUsed/>
    <w:rsid w:val="009F1C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file:///\\FILE-2019\bank\Mik\Configure%20Digital\Intuit\Quickbooks%20Online%20Conversion%20Instruc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ILE-2019\bank\Mik\Configure%20Digital\Intuit\Quickbooks%20Desktop%20Conversion%20Instructions.pdf" TargetMode="External"/><Relationship Id="rId11" Type="http://schemas.openxmlformats.org/officeDocument/2006/relationships/fontTable" Target="fontTable.xml"/><Relationship Id="rId5" Type="http://schemas.openxmlformats.org/officeDocument/2006/relationships/hyperlink" Target="file:///\\FILE-2019\bank\Mik\Configure%20Digital\Intuit\Quicken%20Conversion%20Instructions.pdf" TargetMode="External"/><Relationship Id="rId10" Type="http://schemas.openxmlformats.org/officeDocument/2006/relationships/hyperlink" Target="mailto:ib-support@dwb.bank" TargetMode="Externa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1367</Characters>
  <Application>Microsoft Office Word</Application>
  <DocSecurity>0</DocSecurity>
  <Lines>28</Lines>
  <Paragraphs>17</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Waterbury</dc:creator>
  <cp:keywords/>
  <dc:description/>
  <cp:lastModifiedBy>Becca Hennessy</cp:lastModifiedBy>
  <cp:revision>2</cp:revision>
  <dcterms:created xsi:type="dcterms:W3CDTF">2026-05-20T18:39:00Z</dcterms:created>
  <dcterms:modified xsi:type="dcterms:W3CDTF">2026-05-20T18:39:00Z</dcterms:modified>
</cp:coreProperties>
</file>